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8727" w14:textId="7693D9C0" w:rsidR="00F57651" w:rsidRDefault="009D02CC">
      <w:r>
        <w:t>Regulamin indywidualnego konkursu plastycznego pt. „Państwowa Straż Pożarna</w:t>
      </w:r>
      <w:r w:rsidR="00586A82">
        <w:t xml:space="preserve"> za 30 lat”</w:t>
      </w:r>
    </w:p>
    <w:p w14:paraId="211595DC" w14:textId="72F05F9D" w:rsidR="00586A82" w:rsidRDefault="00586A82" w:rsidP="00E967F9">
      <w:r>
        <w:t>I Postanowienia ogólne:</w:t>
      </w:r>
    </w:p>
    <w:p w14:paraId="0E4C8BF1" w14:textId="162C13FA" w:rsidR="00586A82" w:rsidRDefault="00586A82" w:rsidP="00586A82">
      <w:pPr>
        <w:pStyle w:val="Akapitzlist"/>
        <w:numPr>
          <w:ilvl w:val="0"/>
          <w:numId w:val="2"/>
        </w:numPr>
      </w:pPr>
      <w:r>
        <w:t>Organiza</w:t>
      </w:r>
      <w:r w:rsidR="00AB6569">
        <w:t>torem konkursu jest Komendant Główny Państwowej Straży Pożarnej.</w:t>
      </w:r>
    </w:p>
    <w:p w14:paraId="445AA6F3" w14:textId="34071FFC" w:rsidR="00AB6569" w:rsidRDefault="00AB6569" w:rsidP="00586A82">
      <w:pPr>
        <w:pStyle w:val="Akapitzlist"/>
        <w:numPr>
          <w:ilvl w:val="0"/>
          <w:numId w:val="2"/>
        </w:numPr>
      </w:pPr>
      <w:r>
        <w:t xml:space="preserve">Udział w konkursie jest jednoznaczny z akceptacja postanowień Regulaminu i zobowiązaniem się do jego przestrzegania. </w:t>
      </w:r>
    </w:p>
    <w:p w14:paraId="1062C8F0" w14:textId="02B1F5E8" w:rsidR="00AB6569" w:rsidRDefault="00AB6569" w:rsidP="00586A82">
      <w:pPr>
        <w:pStyle w:val="Akapitzlist"/>
        <w:numPr>
          <w:ilvl w:val="0"/>
          <w:numId w:val="2"/>
        </w:numPr>
      </w:pPr>
      <w:r>
        <w:t>Zgłoszenia dokonuje nauczyciel ucznia, który bierze udział w konkursie (nauczyciel, wychowawca, pedagog szkolny).</w:t>
      </w:r>
    </w:p>
    <w:p w14:paraId="00337DEE" w14:textId="27E4CCB7" w:rsidR="00AB6569" w:rsidRDefault="00AB6569" w:rsidP="00586A82">
      <w:pPr>
        <w:pStyle w:val="Akapitzlist"/>
        <w:numPr>
          <w:ilvl w:val="0"/>
          <w:numId w:val="2"/>
        </w:numPr>
      </w:pPr>
      <w:r>
        <w:t>Głównym celem konkursu jest popularyzacja wśród dzieci i młodzieży szkolnej wiedzy o straży pożarnej, a także bezpieczeństwie poprzez formy plastyczne (np. rysunek, malarstwo, grafikę itp.), wiedzę i wyobraźnię.</w:t>
      </w:r>
    </w:p>
    <w:p w14:paraId="0F8E422E" w14:textId="42DE7855" w:rsidR="00AB6569" w:rsidRDefault="00AB6569" w:rsidP="00586A82">
      <w:pPr>
        <w:pStyle w:val="Akapitzlist"/>
        <w:numPr>
          <w:ilvl w:val="0"/>
          <w:numId w:val="2"/>
        </w:numPr>
      </w:pPr>
      <w:r>
        <w:t xml:space="preserve">Konkurs jest trzyetapowy – szczebel  szkolny, gminny i ogólnokrajowy. </w:t>
      </w:r>
    </w:p>
    <w:p w14:paraId="6BBB2EF1" w14:textId="0102F364" w:rsidR="00AB6569" w:rsidRDefault="00AB6569" w:rsidP="00586A82">
      <w:pPr>
        <w:pStyle w:val="Akapitzlist"/>
        <w:numPr>
          <w:ilvl w:val="0"/>
          <w:numId w:val="2"/>
        </w:numPr>
      </w:pPr>
      <w:r>
        <w:t xml:space="preserve">W konkursie mogą brać udział uczniowie klas I-IV ze szkół z terenu gminy Jaworzyna Śląska. </w:t>
      </w:r>
    </w:p>
    <w:p w14:paraId="693FE81E" w14:textId="2651C2BA" w:rsidR="00AB6569" w:rsidRDefault="00AB6569" w:rsidP="00586A82">
      <w:pPr>
        <w:pStyle w:val="Akapitzlist"/>
        <w:numPr>
          <w:ilvl w:val="0"/>
          <w:numId w:val="2"/>
        </w:numPr>
      </w:pPr>
      <w:r>
        <w:t>Uczestnik konkursu m</w:t>
      </w:r>
      <w:r w:rsidR="00E967F9">
        <w:t xml:space="preserve">oże wykonać tylko jedną pracę. </w:t>
      </w:r>
    </w:p>
    <w:p w14:paraId="29A82F97" w14:textId="633842AA" w:rsidR="00E967F9" w:rsidRDefault="00E967F9" w:rsidP="00586A82">
      <w:pPr>
        <w:pStyle w:val="Akapitzlist"/>
        <w:numPr>
          <w:ilvl w:val="0"/>
          <w:numId w:val="2"/>
        </w:numPr>
      </w:pPr>
      <w:r>
        <w:t xml:space="preserve">Na szczeblu szkolnym zostaną wytypowane prace, które zostaną przekazane do szczebla gminnego. Następnie komisja gminna wyłoni te, które zakwalifikują się do szczebla ogólnokrajowego. </w:t>
      </w:r>
    </w:p>
    <w:p w14:paraId="00624F06" w14:textId="241EB40D" w:rsidR="00E967F9" w:rsidRDefault="00E967F9" w:rsidP="00586A82">
      <w:pPr>
        <w:pStyle w:val="Akapitzlist"/>
        <w:numPr>
          <w:ilvl w:val="0"/>
          <w:numId w:val="2"/>
        </w:numPr>
      </w:pPr>
      <w:r>
        <w:t>Organizator nie odsyła prac.</w:t>
      </w:r>
    </w:p>
    <w:p w14:paraId="48EE222D" w14:textId="4A00C65F" w:rsidR="00E967F9" w:rsidRDefault="00E967F9" w:rsidP="00586A82">
      <w:pPr>
        <w:pStyle w:val="Akapitzlist"/>
        <w:numPr>
          <w:ilvl w:val="0"/>
          <w:numId w:val="2"/>
        </w:numPr>
      </w:pPr>
      <w:r>
        <w:t xml:space="preserve">Administratorem danych osobowych jest organizator. </w:t>
      </w:r>
    </w:p>
    <w:p w14:paraId="1AC709E6" w14:textId="0B8D2078" w:rsidR="00E967F9" w:rsidRDefault="00E967F9" w:rsidP="00E967F9"/>
    <w:p w14:paraId="40234B19" w14:textId="60940AB2" w:rsidR="00E967F9" w:rsidRDefault="00E967F9" w:rsidP="00E967F9">
      <w:r>
        <w:t xml:space="preserve">II Warunki udziału w konkursie </w:t>
      </w:r>
    </w:p>
    <w:p w14:paraId="2A6B2A61" w14:textId="29EE5021" w:rsidR="00D218FD" w:rsidRDefault="00D218FD" w:rsidP="00D218FD">
      <w:pPr>
        <w:pStyle w:val="Akapitzlist"/>
        <w:numPr>
          <w:ilvl w:val="0"/>
          <w:numId w:val="3"/>
        </w:numPr>
      </w:pPr>
      <w:r>
        <w:t>Zadaniem uczestników konkursu jest wykonanie pracy konkursowej.</w:t>
      </w:r>
    </w:p>
    <w:p w14:paraId="3684C26D" w14:textId="7BBE9BB8" w:rsidR="00D218FD" w:rsidRDefault="00D218FD" w:rsidP="00D218FD">
      <w:pPr>
        <w:pStyle w:val="Akapitzlist"/>
        <w:numPr>
          <w:ilvl w:val="0"/>
          <w:numId w:val="3"/>
        </w:numPr>
      </w:pPr>
      <w:r>
        <w:t>Uczestnik wykonuje pracę konkursową własnoręcznie, bez pomocy osób trzecich. Dopuszczalne narzędzia to: farby, kredki, ołówek, flamastry.</w:t>
      </w:r>
    </w:p>
    <w:p w14:paraId="5A68DFCC" w14:textId="3BADB26E" w:rsidR="00D218FD" w:rsidRDefault="00D218FD" w:rsidP="00D218FD">
      <w:pPr>
        <w:pStyle w:val="Akapitzlist"/>
        <w:numPr>
          <w:ilvl w:val="0"/>
          <w:numId w:val="3"/>
        </w:numPr>
      </w:pPr>
      <w:r>
        <w:t>Format pracy: A3</w:t>
      </w:r>
    </w:p>
    <w:p w14:paraId="11A3099E" w14:textId="23AC579D" w:rsidR="00D218FD" w:rsidRDefault="00D218FD" w:rsidP="00D218FD">
      <w:pPr>
        <w:pStyle w:val="Akapitzlist"/>
        <w:numPr>
          <w:ilvl w:val="0"/>
          <w:numId w:val="3"/>
        </w:numPr>
      </w:pPr>
      <w:r>
        <w:t>Konkurs nie obejmuje prac przestrzennych.</w:t>
      </w:r>
    </w:p>
    <w:p w14:paraId="25A9E1A7" w14:textId="7B0EF22B" w:rsidR="00D218FD" w:rsidRDefault="00D218FD" w:rsidP="00D218FD">
      <w:pPr>
        <w:pStyle w:val="Akapitzlist"/>
        <w:numPr>
          <w:ilvl w:val="0"/>
          <w:numId w:val="3"/>
        </w:numPr>
      </w:pPr>
      <w:r>
        <w:t>Do każdej pracy konkursowej należy dołączyć kartę zgłoszeniową i klauzulę</w:t>
      </w:r>
      <w:r w:rsidR="000F3CC3">
        <w:t xml:space="preserve"> informacyjną wraz z oświadczeniem o akceptacji regulaminu, wypełnione pismem drukowanym i podpisane przez rodzica lub opiekuna prawnego i nauczyciela (załączniki nr 1 i 2 do regulaminu). Prace niezawierające karty zgłoszeniowej i podpisanej klauzuli informacyjnej nie będą zakwalifikowane do konkursu. </w:t>
      </w:r>
    </w:p>
    <w:p w14:paraId="076D65CB" w14:textId="58336092" w:rsidR="000F3CC3" w:rsidRDefault="000F3CC3" w:rsidP="00D218FD">
      <w:pPr>
        <w:pStyle w:val="Akapitzlist"/>
        <w:numPr>
          <w:ilvl w:val="0"/>
          <w:numId w:val="3"/>
        </w:numPr>
      </w:pPr>
      <w:r>
        <w:t>Rodzic lub opiekun prawny uczestnika oświadcza, że w przypadku nagrodzenia zgłoszonej pracy plastycznej, przenoszą nieodpłatnie z dniem ogłoszenia wyników konkursu na Skarb Państwa – Komendanta Głównego Państwowej Straży Pożarnej autorskie prawa majątkowe do pracy plastycznej na polach eksploatacji wymienionych w ust. 7. W analogicznym zakresie</w:t>
      </w:r>
      <w:r w:rsidR="00DE3123">
        <w:t xml:space="preserve">, do czasu ogłoszenia wyników konkursu, rodzic lub opiekun prawny uczestnika upoważnia organizatora do nieodpłatnego korzystania z pracy plastycznej, w tym dla potrzeb realizacji celu konkursu, w szczególności jego oceny przez jury konkursu. </w:t>
      </w:r>
    </w:p>
    <w:p w14:paraId="460CB481" w14:textId="6038A2EE" w:rsidR="00DE3123" w:rsidRDefault="00DE3123" w:rsidP="00D218FD">
      <w:pPr>
        <w:pStyle w:val="Akapitzlist"/>
        <w:numPr>
          <w:ilvl w:val="0"/>
          <w:numId w:val="3"/>
        </w:numPr>
      </w:pPr>
      <w:r>
        <w:t xml:space="preserve">W ramach przeniesienia praw, o których mowa w ust. 6, rodzic lub opiekun prawny uczestnika wyraża zgodę na nieograniczone w czasie i terytorialnie korzystanie </w:t>
      </w:r>
    </w:p>
    <w:sectPr w:rsidR="00DE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3D6"/>
    <w:multiLevelType w:val="hybridMultilevel"/>
    <w:tmpl w:val="AB685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3663B"/>
    <w:multiLevelType w:val="hybridMultilevel"/>
    <w:tmpl w:val="AD262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57C7B"/>
    <w:multiLevelType w:val="hybridMultilevel"/>
    <w:tmpl w:val="97621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8D"/>
    <w:rsid w:val="000F3CC3"/>
    <w:rsid w:val="003A59F7"/>
    <w:rsid w:val="00586A82"/>
    <w:rsid w:val="009D02CC"/>
    <w:rsid w:val="00AB6569"/>
    <w:rsid w:val="00D218FD"/>
    <w:rsid w:val="00DE3123"/>
    <w:rsid w:val="00E967F9"/>
    <w:rsid w:val="00F57651"/>
    <w:rsid w:val="00FA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2AEE"/>
  <w15:chartTrackingRefBased/>
  <w15:docId w15:val="{10E1CBC2-CC6D-4965-B1A6-8A0558BB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6773</dc:creator>
  <cp:keywords/>
  <dc:description/>
  <cp:lastModifiedBy>6773</cp:lastModifiedBy>
  <cp:revision>2</cp:revision>
  <dcterms:created xsi:type="dcterms:W3CDTF">2022-02-21T11:55:00Z</dcterms:created>
  <dcterms:modified xsi:type="dcterms:W3CDTF">2022-02-21T14:01:00Z</dcterms:modified>
</cp:coreProperties>
</file>